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الاستثمار في التنمية الاقتصادية دراسة حالة الوكالة الوطنية لتطوير الاستثمار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فليفلة سميرة/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القروض/ الإئتمان/ التنمية الاقتصادية/ التضخم/ الأوراق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