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تشخيص المخاطر المالية وأثرها على المردودية في المؤسسة الإقتصادية، دراسة حالة :مؤسسة مجمع سميد الوحدة الإنتاجية التجارية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إسلام/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المخاطر المالية/ الخطر التمويلي/ خطر الإفلاس/ المردودية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