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ممارسة إدارة الموارد البشرية على تحقيق الرضى الوظيفي دراسة حالة المؤسسة العمومية للنقل الحضري والشبه الحضري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إبتسام/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التعيين/ إدارة الموارد البشرية/ الرضا الوظيفي/ تقييم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