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ماعيل محمد سلط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اداري الاقتصاد/ السيا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