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ادرة التحول والقيادة الفعالة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الادارة التقنية/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