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التدريب المحاسبي والمالي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عطا الله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ادارة الاعمال/ دراسة الجدوى/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