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التكاليف/ النظام المحاسبي/ الميزانية العامة/ المؤسسات غير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