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جدوى المشروعات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سيد سالم 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9789957544195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دراسة الجدوى/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