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النص : قضايا ادبية في الشعر والسرد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مضحي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9789997706485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الشعر/ السرد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