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الاغتراب في الشعر العربي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راضي جعفر/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المعتز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العصر الحديث/ الاغتراب/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