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في شعر الولدين حتى نهاية القرن الثالث الهجري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نوري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9789957832551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الأدب العربي/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