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والتلقي : دراسة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جعفر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9789957303297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