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اللواصق الاشتقاقية ودلالاتها في العربية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ريبوار عبد الله خطاب/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دجلة/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387ص.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9789957713195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الموضوع</w:t>
            </w:r>
          </w:p>
        </w:tc>
        <w:tc>
          <w:tcPr>
            <w:tcW w:type="dxa" w:w="7000"/>
          </w:tcPr>
          <w:p>
            <w:r>
              <w:t xml:space="preserve">اللغة العربية/ اللواصق الإشتقاقية/ 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29/05/2026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