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الخطاب النقدي الحديث والمعاصر حول شعر ابي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الخطاب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