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ود ابن مالك علي النح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يع غانم فار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