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في ضوء البلاغات المعاصرة : بين البلاغتين الفرنسية والعربية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9789961658161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المجاز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