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ابعاد القرار التمويلي والاستثماري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إبراهيم الغالي/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المشروعات/ بنك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