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52200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الدولي/ تصنيف الإعلان/ بحوث 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