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Ronald Louis Bonewitz/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minéralogie, roche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9782035872005</w:t>
            </w:r>
          </w:p>
        </w:tc>
      </w:tr>
    </w:tbl>
    <w:p>
      <w:pPr>
        <w:pStyle w:val="Heading3"/>
      </w:pPr>
      <w:r>
        <w:t>ملخص</w:t>
      </w:r>
    </w:p>
    <w:p>
      <w:r>
        <w:t>Ce guide répertorie plus de 700 échantillons de roches et de minéraux, à raison d'un échantillon par page et est illustré de photographies. Il présente des fiches signalétiques complètes.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