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سياسة تطوير المنتجات في المؤسسة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جراد هشام/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ماهية المنتج/ تطوير المنتجات الجديدة/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