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وفعاليتها في تمويل التنمية المحلية :دراسة حالة بنك الفلاحة والتنمية الريفية وكالة القرار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ي سارة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حلية/ التمويل المحلي/ التمويل المصغر/ آليات التمويل البنكي/ دور البنوك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