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التشغيلية في البنوك التجارية : دراسة حالة بنك الفلاحة والتنمية الريفية ب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رند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مفهوم الخطر و إدارته/ مخاطر البنوك التجارية/ المخاطر التشغيل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