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المؤسسات الصغيرة والمتوسطة : دراسة حالة بنك الفلاحة والتنمية الريفية -وادي النجاء-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سبيح أمال/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التمويل/ المؤسسات الصغيرة و المتوسطة/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