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تمويل البنوك الإسلامية للمشاريع الإستثمارية : دراسة حالة  بنك البركة الجزائري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سيف الدين/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البنوك الإسلامية/ المصادر المالية/ التحديات/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