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الممنوحة لأصحاب المهن الحرة : دراسة حالة بنك الفلاحة والتنمية الريفية BADR-القرارم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بلعويرة أمينة/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البنكية/ القروض المصغرة/ قروض الإستثمار/ قروض الإستغلال/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