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منح القروض المصغرة وكيفية تقييمها في البنوك التجارية : دراسة حالة بنك الفلاحة والتنمية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بغيلة يحي/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المصغرة/ تكنولوجيا الإعلام و الإتصال/ تسيير القروض المصغرة/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