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التمويل البنكي للإستثمار العام على التوازنات النقدية في الجزائر خلال الفترة 2000-2013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عزيون حبيبة/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 القياسي/ التوازن النقدي/ الاستثمار/ التوازن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