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حليل المالي ودورها في تقييم مخاطر الإئتمان المصرفي : دراسة حالة بنك الفلاحة والتنمية الريفية وكالة -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شيبة رحمة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ئتمان المصرفي/ مخاطر الائتمان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