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المنافسة في تشجيع المؤسسات على ترقية وتطوير المنتوج  دراسة حالة مؤسسة تسيير وتحقيق الصناعات المتلرابطة سوناريك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جدو سعاد/ ركيمة فارس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المنافسة/ الاستراتيجيات التنافسية/ المؤسسات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