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جهزة التشغيل في محاربة البطالة وزيادة الإستثمار : دراسة حالة الوكالة الوطنية لدعم وتشغيل الشباب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عبد النو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طالة/ المشاريع الإستثمارية/ التشغيل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