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أجهزة التشغيل في محاربة البطالة وزيادة الإستثمار : دراسة حالة الوكالة الوطنية لدعم وتشغيل الشباب -ميلة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مناع عبد النور/ لطيف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الإستثمار/ البطالة/ المشاريع الإستثمارية/ التشغيل في الجزائر/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