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ضريبي الجزائري وتحديات الإصلاح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كيط بسم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صلاح الإقتصادي/ الضريبة/ النظام الضري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