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منتج بنكي جديد دراسة حالة قرض الرفيق في بنك الفلاحة والتنمية الريفية BADR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س بسم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ة المصرفية/ أداء البنوك/ قرض الرف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