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لمنتج بنكي جديد دراسة حالة قرض الرفيق في بنك الفلاحة والتنمية الريفية BADR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فوس بسم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ة المصرفية/ أداء البنوك/ قرض الرف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