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ستثمار أموال البنوك التجارية في ظل التحولات الإقتصادية الراهنة : دراسة ميدانية ل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عفر سمي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ستثمار الأموال/ تمويل المشاريع الا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