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العلامة التجارية في الإتصال التسويقي : دراسة حالة إستهلاك ياغورت صومام لدى الفرد في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جبار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33065711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