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مشاريع المؤسسات الصغيرة والمتوسطة :دراسة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بومكيك سهير/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البنك المركزي/ البنوك التجارية/ التمويل البنكي/ القروض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