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ودور السياسة النقدية في معالجة التضخم في الجزائر فترة (2000-2013) : دراسة حالة بنك الجزائ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وشة بلال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تضخم/ الاقتصاد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