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وكالة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التمويل/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