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النفقات العمومية في التشغيل ومكافحة البطالة  دراسة حالة الجزائر (2001-2013)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سريدي ليلى/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المالية/ البطالة والتشغيل/ أجهزة التشغيل في الجزائر/ الاستثمارات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