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القوائم المالية في تقييم الأداء المالي للمؤسسة : دراسة حالة مطاحن بني هارون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بودن إيمان/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الأداء المالي/ المؤسسة الإقتصادية/ تحليل القوائم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