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ميزانية المؤسسات التربوية دراسة حالة ثانوية مغلاوة رمضان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طيوي وفاء/ ،محمد بوطلاعة(رئيسا)، عقبة قطاف(مناقشا)، فريد مش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ية/ المؤسسات العمومية/ ميزانية المؤسسات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