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ميزانية المؤسسات التربوية دراسة حالة ثانوية مغلاوة رمضان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طيوي وفاء/ ،محمد بوطلاعة(رئيسا)، عقبة قطاف(مناقشا)، فريد مش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انية/ المؤسسات العمومية/ ميزانية المؤسسات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