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الإستثمارات العامة على النمو الإقتصادي  في الجزائر خلال الفترة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خالد/ ،بيراز نوال(رئيسا)، ريغي هشام(مناقشا)،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الإستثمار العام/ نموذج 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