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على تسيير البنوك التجارية  دراسة حالة بنك الفلاحة والتنمية الريفية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سويسي فريدة/ ،غيشي عبد العالي(رئيسا)، هولي فرحات(مناقشا)،سنوسي أسامة(مشرفا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البنوك الإلكترونية/ بنك الفلاحة والتنمية الريفية وكالة فرجيوة/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