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على تسيير البنوك التجارية 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فريدة/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البنوك الإلكترونية/ بنك الفلاحة والتنمية الريفية وكالة فرجيوة/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