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tissage automatique et optimisation pour la résolution de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imeche Mourad/ Zekiouk Mounira Président; Bouchekouf Asm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/ algorithme génétique/ hybrid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