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إدارة مخاطر الصكوك الإسلامية : دراسة حالة السودان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شحدان إبتسام/ ،بوالريحان فاروق(رئيسا)، مشري فريد(مناقشا)،بنون خير الدين(مشرفا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33069311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الصكوك الإسلامية/ إدارة مخاطر الصكوك الإسلامية/ السودان/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