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الصيغ التمويلية في البنوك الإسلاميةودورها في دفع عجلة التنمية الإقتصادية : دراسة حالة بنك البركة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برور خولة/ خوازم حمزة(مشرفا)/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33068711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التنمية الإقتصادية/ المرابحة/ الصيغ التمويلية/ التمويل النقدي/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