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تسيير خطر القروض الممنوحة للمؤسسات الصغيرة والمتوسطة : دراسة حالة بنك الفلاحة والتمية الريفية BADR وكالة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بوزيد أحلام/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33068011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