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إئتمانية في تشجيع الإستثمار: دراسة حالة بنك الفلاحة والتنمية الريف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ريط إبتس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جهاز المصرفي/ الخدمات المصرفية/ العمليات الإ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