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الإئتمانية في تشجيع الإستثمار: دراسة حالة بنك الفلاحة والتنمية الريفية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جعريط إبتسام/ هولي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الجهاز المصرفي/ الخدمات المصرفية/ العمليات الإئتمانية/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