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الكفاءات المحورية في تحقيق إدارة الجودة الشاملة في المؤسسة : دراسة حالة الصندوق الوطني للتأمينات الإجتماعية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لبنى/ ،سنوسي أسامة(رئيسا)، كنيدة زليخة(مناقشا)، حسيني ابتسام(مشرفا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الكفاءات البشرية/ تسيير الكفاءات/ الكفاءات المحورية/ . تطبيق الجودة/ الصندوق الوطني للتأمينات الاجتماعية .(CNAS)/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