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رفع مستوى التشغيل في الجزائر : دراسة قياسية للفترة من 1990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غيث وردة/ ،محمد بوطلاعة(رئيسا)، زواري فرحات سليمان(مناقشا)،أبوبكر بوسال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مالية/ سياسة التشغيل/ سياسة الإيرادات العامة/ سياسة النفقات العامة/ سياسة عجز المواز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