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العوامل المؤثرة على الأداء التصديري :  عينة من المؤسسات الإقتصادية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فيروز/ ،بولعراس سفيان(رئيسا)، بوجنانة فؤاد(مناقشا)، لطرش جمال(مشرفا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 الداخلية/ البيئة الخارجية/ الأداء التصديري/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